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浙江工商大学博士生导师岗位管理办法</w:t>
      </w:r>
      <w:r>
        <w:rPr>
          <w:rFonts w:hint="eastAsia"/>
          <w:lang w:eastAsia="zh-CN"/>
        </w:rPr>
        <w:t>（</w:t>
      </w:r>
      <w:r>
        <w:t>浙商大研〔2023〕6号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浙江工商大学纵向科研项目资金管理办法</w:t>
      </w:r>
      <w:r>
        <w:rPr>
          <w:rFonts w:hint="eastAsia"/>
          <w:lang w:eastAsia="zh-CN"/>
        </w:rPr>
        <w:t>（</w:t>
      </w:r>
      <w:r>
        <w:t>浙商大科〔2023〕26号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t>浙江工商大学学生科技竞赛管理办法</w:t>
      </w:r>
      <w:r>
        <w:rPr>
          <w:rFonts w:hint="eastAsia"/>
          <w:lang w:eastAsia="zh-CN"/>
        </w:rPr>
        <w:t>（</w:t>
      </w:r>
      <w:r>
        <w:t>浙商大教〔2023〕31号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t>浙江工商大学非学历教育管理办法</w:t>
      </w:r>
      <w:r>
        <w:rPr>
          <w:rFonts w:hint="eastAsia"/>
          <w:lang w:eastAsia="zh-CN"/>
        </w:rPr>
        <w:t>（</w:t>
      </w:r>
      <w:r>
        <w:t>浙商大办〔2023〕59号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</w:rPr>
        <w:t>浙江工商大学创收收入分配管理办法</w:t>
      </w:r>
      <w:r>
        <w:rPr>
          <w:rFonts w:hint="eastAsia"/>
          <w:lang w:eastAsia="zh-CN"/>
        </w:rPr>
        <w:t>（</w:t>
      </w:r>
      <w:r>
        <w:t>浙商大财〔2023〕60号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t>浙江工商大学省政府来华留学生奖学金评审办法</w:t>
      </w:r>
      <w:r>
        <w:rPr>
          <w:rFonts w:hint="eastAsia"/>
          <w:lang w:eastAsia="zh-CN"/>
        </w:rPr>
        <w:t>（</w:t>
      </w:r>
      <w:r>
        <w:t>浙商大外〔2023〕68号</w:t>
      </w:r>
      <w:r>
        <w:rPr>
          <w:rFonts w:hint="eastAsia"/>
          <w:lang w:eastAsia="zh-CN"/>
        </w:rPr>
        <w:t>）</w:t>
      </w:r>
    </w:p>
    <w:p>
      <w:pPr>
        <w:bidi w:val="0"/>
      </w:pPr>
      <w:r>
        <w:rPr>
          <w:rFonts w:hint="eastAsia"/>
          <w:lang w:val="en-US" w:eastAsia="zh-CN"/>
        </w:rPr>
        <w:t>7.</w:t>
      </w:r>
      <w:r>
        <w:t>浙江工商大学全日制本科学历 国际学生学籍管理办法</w:t>
      </w:r>
      <w:r>
        <w:rPr>
          <w:rFonts w:hint="eastAsia"/>
          <w:lang w:eastAsia="zh-CN"/>
        </w:rPr>
        <w:t>（</w:t>
      </w:r>
      <w:r>
        <w:t>浙商大教〔2023〕69号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</w:rPr>
        <w:t>浙江工商大学短信平台管理办法（试行）</w:t>
      </w:r>
      <w:r>
        <w:rPr>
          <w:rFonts w:hint="eastAsia"/>
          <w:lang w:eastAsia="zh-CN"/>
        </w:rPr>
        <w:t>（</w:t>
      </w:r>
      <w:r>
        <w:t>浙商大公管〔2023〕71号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t>浙江工商大学教育教学计分奖励办法</w:t>
      </w:r>
      <w:r>
        <w:rPr>
          <w:rFonts w:hint="eastAsia"/>
          <w:lang w:eastAsia="zh-CN"/>
        </w:rPr>
        <w:t>（</w:t>
      </w:r>
      <w:r>
        <w:t>浙商大教〔2023〕74号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t>浙江工商大学科研工作评价实施办法（试行）</w:t>
      </w:r>
      <w:r>
        <w:rPr>
          <w:rFonts w:hint="eastAsia"/>
          <w:lang w:eastAsia="zh-CN"/>
        </w:rPr>
        <w:t>（</w:t>
      </w:r>
      <w:r>
        <w:t>浙商大科〔2023〕75号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</w:t>
      </w:r>
      <w:r>
        <w:t>浙江工商大学动用明火作业管理规定（试行）</w:t>
      </w:r>
      <w:r>
        <w:rPr>
          <w:rFonts w:hint="eastAsia"/>
          <w:lang w:eastAsia="zh-CN"/>
        </w:rPr>
        <w:t>（</w:t>
      </w:r>
      <w:r>
        <w:t>浙商大保〔2023〕76号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2"/>
          <w:szCs w:val="12"/>
          <w:shd w:val="clear" w:fill="FFFFFF"/>
          <w:lang w:val="en-US" w:eastAsia="zh-CN" w:bidi="ar"/>
        </w:rPr>
        <w:t> </w:t>
      </w:r>
      <w:r>
        <w:rPr>
          <w:rFonts w:hint="default"/>
        </w:rPr>
        <w:t>浙江工商大学发展委员会章程</w:t>
      </w:r>
      <w:r>
        <w:rPr>
          <w:rFonts w:hint="eastAsia"/>
          <w:lang w:eastAsia="zh-CN"/>
        </w:rPr>
        <w:t>（</w:t>
      </w:r>
      <w:r>
        <w:t>浙商大办〔2023〕79号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t>中共浙江工商大学委员会学术副院长聘任管理办法 （试行）</w:t>
      </w:r>
      <w:r>
        <w:rPr>
          <w:rFonts w:hint="eastAsia"/>
          <w:lang w:eastAsia="zh-CN"/>
        </w:rPr>
        <w:t>（</w:t>
      </w:r>
      <w:r>
        <w:t>浙商大党〔2023〕22号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</w:t>
      </w:r>
      <w:r>
        <w:t>浙江工商大学促进科技成果转化办法</w:t>
      </w:r>
      <w:r>
        <w:rPr>
          <w:rFonts w:hint="eastAsia"/>
          <w:lang w:eastAsia="zh-CN"/>
        </w:rPr>
        <w:t>（</w:t>
      </w:r>
      <w:r>
        <w:t>浙商大科〔2023〕84号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</w:t>
      </w:r>
      <w:r>
        <w:t>浙江工商大学技术转移机构管理办法</w:t>
      </w:r>
      <w:r>
        <w:rPr>
          <w:rFonts w:hint="eastAsia"/>
          <w:lang w:eastAsia="zh-CN"/>
        </w:rPr>
        <w:t>（</w:t>
      </w:r>
      <w:r>
        <w:t>浙商大科〔2023〕89号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</w:t>
      </w:r>
      <w:r>
        <w:t>浙江工商大学地方实体研究院管理办法（试行）</w:t>
      </w:r>
      <w:r>
        <w:rPr>
          <w:rFonts w:hint="eastAsia"/>
          <w:lang w:eastAsia="zh-CN"/>
        </w:rPr>
        <w:t>（</w:t>
      </w:r>
      <w:r>
        <w:t>浙商大科〔2023〕90号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</w:t>
      </w:r>
      <w:r>
        <w:t>浙江工商大学地方实体研究院考核办法（试行）</w:t>
      </w:r>
      <w:r>
        <w:rPr>
          <w:rFonts w:hint="eastAsia"/>
          <w:lang w:eastAsia="zh-CN"/>
        </w:rPr>
        <w:t>（</w:t>
      </w:r>
      <w:r>
        <w:t>浙商大科〔2023〕93号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</w:t>
      </w:r>
      <w:r>
        <w:t>中共浙江工商大学委员会二级纪委年度考核办法</w:t>
      </w:r>
      <w:r>
        <w:rPr>
          <w:rFonts w:hint="eastAsia"/>
          <w:lang w:eastAsia="zh-CN"/>
        </w:rPr>
        <w:t>（</w:t>
      </w:r>
      <w:r>
        <w:t>浙商大党〔2023〕27号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</w:t>
      </w:r>
      <w:r>
        <w:t>浙江工商大学博士后管理工作实施办法</w:t>
      </w:r>
      <w:r>
        <w:rPr>
          <w:rFonts w:hint="eastAsia"/>
          <w:lang w:eastAsia="zh-CN"/>
        </w:rPr>
        <w:t>（</w:t>
      </w:r>
      <w:r>
        <w:t>浙商大人〔2023〕100号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</w:t>
      </w:r>
      <w:r>
        <w:t>浙江工商大学全日制普通本科学生学籍管理办法</w:t>
      </w:r>
      <w:r>
        <w:rPr>
          <w:rFonts w:hint="eastAsia"/>
          <w:lang w:eastAsia="zh-CN"/>
        </w:rPr>
        <w:t>（</w:t>
      </w:r>
      <w:r>
        <w:t>浙商大教〔2023〕108号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</w:t>
      </w:r>
      <w:r>
        <w:t>浙江工商大学第二学士学位学生管理暂行办法</w:t>
      </w:r>
      <w:r>
        <w:rPr>
          <w:rFonts w:hint="eastAsia"/>
          <w:lang w:eastAsia="zh-CN"/>
        </w:rPr>
        <w:t>（</w:t>
      </w:r>
      <w:r>
        <w:t>浙商大教〔2023〕109号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</w:t>
      </w:r>
      <w:r>
        <w:t>浙江工商大学考场规则</w:t>
      </w:r>
      <w:r>
        <w:rPr>
          <w:rFonts w:hint="eastAsia"/>
          <w:lang w:eastAsia="zh-CN"/>
        </w:rPr>
        <w:t>（</w:t>
      </w:r>
      <w:r>
        <w:t>浙商大教〔2023〕110号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</w:t>
      </w:r>
      <w:r>
        <w:t>浙江工商大学公共场馆管理办法</w:t>
      </w:r>
      <w:r>
        <w:rPr>
          <w:rFonts w:hint="eastAsia"/>
          <w:lang w:eastAsia="zh-CN"/>
        </w:rPr>
        <w:t>（</w:t>
      </w:r>
      <w:r>
        <w:t>浙商大后勤〔2023〕112号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24.</w:t>
      </w:r>
      <w:r>
        <w:t>浙江工商大学国际学生奖学金管理办法</w:t>
      </w:r>
      <w:r>
        <w:rPr>
          <w:rFonts w:hint="eastAsia"/>
          <w:lang w:eastAsia="zh-CN"/>
        </w:rPr>
        <w:t>（</w:t>
      </w:r>
      <w:r>
        <w:t>浙商大外〔2023〕119号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25.</w:t>
      </w:r>
      <w:r>
        <w:t>浙江工商大学学分制收费管理办法</w:t>
      </w:r>
      <w:r>
        <w:rPr>
          <w:rFonts w:hint="eastAsia"/>
          <w:lang w:eastAsia="zh-CN"/>
        </w:rPr>
        <w:t>（</w:t>
      </w:r>
      <w:r>
        <w:t>浙商大财〔2023〕121号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26.</w:t>
      </w:r>
      <w:r>
        <w:t>浙江工商大学财务报销办法</w:t>
      </w:r>
      <w:r>
        <w:rPr>
          <w:rFonts w:hint="eastAsia"/>
          <w:lang w:eastAsia="zh-CN"/>
        </w:rPr>
        <w:t>（</w:t>
      </w:r>
      <w:r>
        <w:t>浙商大财〔2023〕122号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27.</w:t>
      </w:r>
      <w:r>
        <w:t>浙江工商大学国际学生违纪处分规定</w:t>
      </w:r>
      <w:r>
        <w:rPr>
          <w:rFonts w:hint="eastAsia"/>
          <w:lang w:eastAsia="zh-CN"/>
        </w:rPr>
        <w:t>（</w:t>
      </w:r>
      <w:r>
        <w:t>浙商大学〔2023〕130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28.</w:t>
      </w:r>
      <w:r>
        <w:t>浙江工商大学周转房管理办法</w:t>
      </w:r>
      <w:r>
        <w:rPr>
          <w:rFonts w:hint="eastAsia"/>
          <w:lang w:eastAsia="zh-CN"/>
        </w:rPr>
        <w:t>（</w:t>
      </w:r>
      <w:r>
        <w:t>浙商大公管〔2023〕131号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jg0ZGM2ZTY1NzMyMmUyMjdkZGZhOTljMDkzNTAifQ=="/>
  </w:docVars>
  <w:rsids>
    <w:rsidRoot w:val="0A0A2FD7"/>
    <w:rsid w:val="00471A80"/>
    <w:rsid w:val="096133B5"/>
    <w:rsid w:val="0A0A2FD7"/>
    <w:rsid w:val="0A951569"/>
    <w:rsid w:val="139879D4"/>
    <w:rsid w:val="1E831280"/>
    <w:rsid w:val="326A2A2B"/>
    <w:rsid w:val="3B5C055E"/>
    <w:rsid w:val="3BBF7944"/>
    <w:rsid w:val="43505326"/>
    <w:rsid w:val="62035F2D"/>
    <w:rsid w:val="67E22141"/>
    <w:rsid w:val="76CD220E"/>
    <w:rsid w:val="7D7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2023-10-23T05:16:00Z</dcterms:created>
  <dc:creator>郑文美</dc:creator>
  <cp:lastModifiedBy>郑文美</cp:lastModifiedBy>
  <dcterms:modified xsi:type="dcterms:W3CDTF">2023-10-23T05:35:25Z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921EDEA71E25460D931159DD384906DA_11</vt:lpwstr>
  </property>
</Properties>
</file>